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ind w:firstLine="0" w:firstLineChars="0"/>
        <w:jc w:val="center"/>
        <w:textAlignment w:val="auto"/>
        <w:outlineLvl w:val="1"/>
        <w:rPr>
          <w:rFonts w:ascii="宋体" w:hAnsi="宋体"/>
          <w:b/>
          <w:kern w:val="0"/>
          <w:sz w:val="36"/>
          <w:szCs w:val="28"/>
          <w:highlight w:val="none"/>
        </w:rPr>
      </w:pPr>
      <w:bookmarkStart w:id="0" w:name="_Toc494535101"/>
      <w:r>
        <w:rPr>
          <w:rFonts w:ascii="宋体" w:hAnsi="宋体"/>
          <w:b/>
          <w:kern w:val="0"/>
          <w:sz w:val="36"/>
          <w:szCs w:val="28"/>
          <w:highlight w:val="none"/>
        </w:rPr>
        <w:t>内蒙古科技大学优秀毕业生“</w:t>
      </w:r>
      <w:r>
        <w:rPr>
          <w:rFonts w:hint="eastAsia" w:ascii="宋体" w:hAnsi="宋体"/>
          <w:b/>
          <w:kern w:val="0"/>
          <w:sz w:val="36"/>
          <w:szCs w:val="28"/>
          <w:highlight w:val="none"/>
        </w:rPr>
        <w:t>春晖奖学金</w:t>
      </w:r>
      <w:r>
        <w:rPr>
          <w:rFonts w:ascii="宋体" w:hAnsi="宋体"/>
          <w:b/>
          <w:kern w:val="0"/>
          <w:sz w:val="36"/>
          <w:szCs w:val="28"/>
          <w:highlight w:val="none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ind w:firstLine="0" w:firstLineChars="0"/>
        <w:jc w:val="center"/>
        <w:textAlignment w:val="auto"/>
        <w:outlineLvl w:val="1"/>
        <w:rPr>
          <w:rStyle w:val="6"/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ascii="宋体" w:hAnsi="宋体"/>
          <w:b/>
          <w:kern w:val="0"/>
          <w:sz w:val="36"/>
          <w:szCs w:val="28"/>
          <w:highlight w:val="none"/>
        </w:rPr>
        <w:t>评选办法</w:t>
      </w:r>
      <w:bookmarkEnd w:id="0"/>
    </w:p>
    <w:p>
      <w:pPr>
        <w:numPr>
          <w:ilvl w:val="0"/>
          <w:numId w:val="1"/>
        </w:num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为了全面贯彻党的教育方针，着力培养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具有</w:t>
      </w:r>
      <w:bookmarkStart w:id="1" w:name="_GoBack"/>
      <w:bookmarkEnd w:id="1"/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创新精神和社会担当的人才，培育优良的校风和学风，引导学生奋发有为、刻苦学习，努力成为德智体美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劳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全面发展的社会主义事业建设者和接班人。根据教育部《普通高等学校学生管理规定》，结合我校实际，制定本办法。</w:t>
      </w:r>
    </w:p>
    <w:p>
      <w:pPr>
        <w:numPr>
          <w:ilvl w:val="0"/>
          <w:numId w:val="1"/>
        </w:num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优秀毕业生“春晖奖学金”由内蒙古科技大学教育发展基金会出资设立，用于奖励我校特别优秀的应届全日制本专科毕业生和研究生毕业生。</w:t>
      </w:r>
    </w:p>
    <w:p>
      <w:pPr>
        <w:numPr>
          <w:ilvl w:val="0"/>
          <w:numId w:val="1"/>
        </w:numPr>
        <w:ind w:left="0" w:leftChars="0"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评选原则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重点考察学生在校期间的综合表现和综合能力，包括在政治素质、道德品质、学业成绩、科研成果、社会实践、学科竞赛、就业创业等方面表现突出的优秀毕业生。</w:t>
      </w:r>
    </w:p>
    <w:p>
      <w:pPr>
        <w:numPr>
          <w:ilvl w:val="0"/>
          <w:numId w:val="0"/>
        </w:numPr>
        <w:ind w:firstLine="643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第四条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评选标准</w:t>
      </w:r>
    </w:p>
    <w:p>
      <w:pPr>
        <w:numPr>
          <w:ilvl w:val="0"/>
          <w:numId w:val="0"/>
        </w:num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评选基本条件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热爱祖国，拥护中国共产党的领导，坚持中国特色社会主义道路，践行社会主义核心价值观，铸牢中华民族共同体意识，维护民族团结；遵守宪法和法律，遵守学校规章制度；诚实守信，道德品质优良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；身心健康，乐观进取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;厚植爱校之情，饱有荣校之心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学业成绩优秀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。本专科生除规定学制内的最后一学期外，其余学期必修课程学分绩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在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本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专业的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前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，且无挂科记录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。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研究生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须修完个人培养计划中所有课程的学分，无不及格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重修科目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平均成绩达75分以上。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3.专科生要求通过全国大学英语三级考试，本科生、研究生要求通过全国大学英语四级考试。</w:t>
      </w:r>
    </w:p>
    <w:p>
      <w:pPr>
        <w:ind w:firstLine="640" w:firstLineChars="200"/>
        <w:rPr>
          <w:rStyle w:val="6"/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4.已与用人单位签订就业协议或劳动合同，或已入选大学生征兵、西部计划、三支一扶、选调生等项目，或已升学，或考取公务员、事业单位，或自主创业。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（二）申请优秀毕业生“春晖奖学金”除满足以上基本条件外，需至少满足以下条件中的两条：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1.在社会主义精神文明建设中表现突出，具有见义勇为、助人为乐、奉献爱心、服务社会、自立自强的实际行动。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highlight w:val="none"/>
        </w:rPr>
        <w:t>在学术研究上取得显著成绩，以第一作者发表的通过专家鉴定的高水平论文，以第一、二作者出版的通过专家鉴定的学术专著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在学科竞赛中获得省级一等奖（含）及以上奖项，学科竞赛名单参考中国高等教育学会发布的《全国普通高校大学生竞赛榜单内竞赛项目名单》。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highlight w:val="none"/>
        </w:rPr>
        <w:t>科研成果获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校级</w:t>
      </w:r>
      <w:r>
        <w:rPr>
          <w:rFonts w:hint="eastAsia" w:ascii="仿宋" w:hAnsi="仿宋" w:eastAsia="仿宋"/>
          <w:sz w:val="32"/>
          <w:szCs w:val="32"/>
          <w:highlight w:val="none"/>
        </w:rPr>
        <w:t>以上奖励或获得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各类</w:t>
      </w:r>
      <w:r>
        <w:rPr>
          <w:rFonts w:hint="eastAsia" w:ascii="仿宋" w:hAnsi="仿宋" w:eastAsia="仿宋"/>
          <w:sz w:val="32"/>
          <w:szCs w:val="32"/>
          <w:highlight w:val="none"/>
        </w:rPr>
        <w:t>国家专利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5.非体育专业学生参加校级以上体育比赛获得个人项目前三名，集体项目前二名；高水平运动员参加省级体育比赛获得个人项目前三名、集体项目前二名。集体项目应为上场主力队员。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获得省部级（含）及以上荣誉称号一次或校级荣誉称号多次。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第五条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评选程序</w:t>
      </w:r>
    </w:p>
    <w:p>
      <w:pPr>
        <w:numPr>
          <w:ilvl w:val="0"/>
          <w:numId w:val="0"/>
        </w:num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优秀毕业生“春晖奖学金”由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党委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学生工作部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（以下简称学工部）、研究生院组织评选，其中本专科生每专业推荐一名学生，研究生每学院推荐一名学生。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（二）符合申请条件的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学生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提交申请材料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，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各学院学生工作领导小组根据评选条件组织评审，在民主评议的基础上，等额择优推荐候选人。评选结果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在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学院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内公示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个工作日，公示无异议后上报至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学工部、研究生院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（三）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学工部、研究生院分别负责汇总本专科生和研究生获奖学生名单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，报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内蒙古科技大学教育发展基金会审定。最终获奖名单在校内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公示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个工作日。学生异议与投诉按有关规定处理。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（四）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学校每年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6月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颁发荣誉证书并发放奖学金。</w:t>
      </w:r>
    </w:p>
    <w:p>
      <w:pPr>
        <w:numPr>
          <w:ilvl w:val="0"/>
          <w:numId w:val="2"/>
        </w:num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优秀毕业生“春晖奖学金”奖励标准为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000元/人。</w:t>
      </w:r>
    </w:p>
    <w:p>
      <w:pPr>
        <w:numPr>
          <w:ilvl w:val="0"/>
          <w:numId w:val="2"/>
        </w:num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优秀毕业生“春晖奖学金”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每年5-6月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进行评审，坚持公开、公平、公正、择优的原则。</w:t>
      </w:r>
    </w:p>
    <w:p>
      <w:pPr>
        <w:numPr>
          <w:ilvl w:val="0"/>
          <w:numId w:val="2"/>
        </w:numPr>
        <w:ind w:left="0" w:leftChars="0"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如获奖学生未能如期毕业，学工部、研究生院有权将已发放的奖学金和荣誉证书收回。</w:t>
      </w:r>
    </w:p>
    <w:p>
      <w:pPr>
        <w:ind w:firstLine="643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第九条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附则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（一）本办法自发布之日起施行，原《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内蒙古科技大学优秀毕业生“春晖奖”评选办法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内科大发〔2017〕123号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）同时废止。</w:t>
      </w:r>
    </w:p>
    <w:p>
      <w:pPr>
        <w:ind w:firstLine="640" w:firstLineChars="200"/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）本办法由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学工部、研究生院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负责解释。</w:t>
      </w:r>
    </w:p>
    <w:p>
      <w:pP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5EBC03"/>
    <w:multiLevelType w:val="singleLevel"/>
    <w:tmpl w:val="D95EBC03"/>
    <w:lvl w:ilvl="0" w:tentative="0">
      <w:start w:val="6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014EA43C"/>
    <w:multiLevelType w:val="singleLevel"/>
    <w:tmpl w:val="014EA43C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OGFhNWY5ZDA2ZWRhZTViYjI3YzBiZTE2NTVlYWEifQ=="/>
  </w:docVars>
  <w:rsids>
    <w:rsidRoot w:val="00000000"/>
    <w:rsid w:val="0064109E"/>
    <w:rsid w:val="01FF02E6"/>
    <w:rsid w:val="026F2AFF"/>
    <w:rsid w:val="029468FC"/>
    <w:rsid w:val="02FD1EEB"/>
    <w:rsid w:val="03184E05"/>
    <w:rsid w:val="0423484C"/>
    <w:rsid w:val="047029FD"/>
    <w:rsid w:val="05F81613"/>
    <w:rsid w:val="066D241B"/>
    <w:rsid w:val="07D313F7"/>
    <w:rsid w:val="0804095C"/>
    <w:rsid w:val="08CA6FA9"/>
    <w:rsid w:val="090336AC"/>
    <w:rsid w:val="0A4E7F06"/>
    <w:rsid w:val="0B9D6130"/>
    <w:rsid w:val="0C8A53B8"/>
    <w:rsid w:val="0D254A01"/>
    <w:rsid w:val="0DA44166"/>
    <w:rsid w:val="0E3954ED"/>
    <w:rsid w:val="0FC5508B"/>
    <w:rsid w:val="11A73BD9"/>
    <w:rsid w:val="13C82421"/>
    <w:rsid w:val="13DE1BD4"/>
    <w:rsid w:val="14D577B4"/>
    <w:rsid w:val="15AD2547"/>
    <w:rsid w:val="15E13A0D"/>
    <w:rsid w:val="168A5B05"/>
    <w:rsid w:val="16EC15BC"/>
    <w:rsid w:val="17541E91"/>
    <w:rsid w:val="186F0AE6"/>
    <w:rsid w:val="187202AD"/>
    <w:rsid w:val="190A0A1F"/>
    <w:rsid w:val="1AA82E61"/>
    <w:rsid w:val="1AAF65A3"/>
    <w:rsid w:val="1B360B82"/>
    <w:rsid w:val="1B9A6103"/>
    <w:rsid w:val="1BBB32B2"/>
    <w:rsid w:val="1C3F79B5"/>
    <w:rsid w:val="1D3E7EDB"/>
    <w:rsid w:val="1F5542CB"/>
    <w:rsid w:val="1FD06747"/>
    <w:rsid w:val="205E7224"/>
    <w:rsid w:val="211106D9"/>
    <w:rsid w:val="21843E11"/>
    <w:rsid w:val="21BF6815"/>
    <w:rsid w:val="21FB157B"/>
    <w:rsid w:val="220E47B8"/>
    <w:rsid w:val="2264132C"/>
    <w:rsid w:val="22B65CC4"/>
    <w:rsid w:val="22C82889"/>
    <w:rsid w:val="231A684C"/>
    <w:rsid w:val="2442177E"/>
    <w:rsid w:val="24431FFB"/>
    <w:rsid w:val="24871157"/>
    <w:rsid w:val="24A527E3"/>
    <w:rsid w:val="250C6D5F"/>
    <w:rsid w:val="25145F6D"/>
    <w:rsid w:val="265C79DB"/>
    <w:rsid w:val="275845E1"/>
    <w:rsid w:val="27A31C29"/>
    <w:rsid w:val="2832353C"/>
    <w:rsid w:val="284D3BCE"/>
    <w:rsid w:val="2992680F"/>
    <w:rsid w:val="2D5066C2"/>
    <w:rsid w:val="2E2744BE"/>
    <w:rsid w:val="2F5D1560"/>
    <w:rsid w:val="2FB727B1"/>
    <w:rsid w:val="2FD1091F"/>
    <w:rsid w:val="30A27839"/>
    <w:rsid w:val="310907FE"/>
    <w:rsid w:val="314D4134"/>
    <w:rsid w:val="31C87584"/>
    <w:rsid w:val="3331428F"/>
    <w:rsid w:val="3388692F"/>
    <w:rsid w:val="35302C8E"/>
    <w:rsid w:val="363D4C87"/>
    <w:rsid w:val="399905B3"/>
    <w:rsid w:val="39D7642E"/>
    <w:rsid w:val="3A5A5A36"/>
    <w:rsid w:val="3BFD2591"/>
    <w:rsid w:val="3DAB3BA3"/>
    <w:rsid w:val="3E715F44"/>
    <w:rsid w:val="3F2D3E56"/>
    <w:rsid w:val="3F3F1DD0"/>
    <w:rsid w:val="414D0C5B"/>
    <w:rsid w:val="41F03B75"/>
    <w:rsid w:val="43E70815"/>
    <w:rsid w:val="447549DE"/>
    <w:rsid w:val="449666D0"/>
    <w:rsid w:val="44B5193B"/>
    <w:rsid w:val="44E75559"/>
    <w:rsid w:val="453559F5"/>
    <w:rsid w:val="45B855F8"/>
    <w:rsid w:val="466119F5"/>
    <w:rsid w:val="46946F84"/>
    <w:rsid w:val="46F020E1"/>
    <w:rsid w:val="4724016D"/>
    <w:rsid w:val="491525E3"/>
    <w:rsid w:val="494E452C"/>
    <w:rsid w:val="4A0A123E"/>
    <w:rsid w:val="4A0D51B9"/>
    <w:rsid w:val="4ACA472F"/>
    <w:rsid w:val="4C035BDE"/>
    <w:rsid w:val="4C2534AD"/>
    <w:rsid w:val="4CC64A65"/>
    <w:rsid w:val="4D3314AE"/>
    <w:rsid w:val="4E8518A6"/>
    <w:rsid w:val="4F481B9B"/>
    <w:rsid w:val="50250FAC"/>
    <w:rsid w:val="502E16F1"/>
    <w:rsid w:val="509E2E9F"/>
    <w:rsid w:val="50A727CE"/>
    <w:rsid w:val="50C436D5"/>
    <w:rsid w:val="5102027E"/>
    <w:rsid w:val="516463F5"/>
    <w:rsid w:val="531C3A81"/>
    <w:rsid w:val="544C4AEC"/>
    <w:rsid w:val="56B41A37"/>
    <w:rsid w:val="57571AF3"/>
    <w:rsid w:val="5797147B"/>
    <w:rsid w:val="59160B1C"/>
    <w:rsid w:val="59DF4E7F"/>
    <w:rsid w:val="59F32815"/>
    <w:rsid w:val="5C505E3B"/>
    <w:rsid w:val="5C6C13F7"/>
    <w:rsid w:val="5CF069D1"/>
    <w:rsid w:val="5D24434E"/>
    <w:rsid w:val="5F6E63ED"/>
    <w:rsid w:val="5FE033E2"/>
    <w:rsid w:val="60F670A2"/>
    <w:rsid w:val="615D5395"/>
    <w:rsid w:val="61D85826"/>
    <w:rsid w:val="62FA229D"/>
    <w:rsid w:val="63E246A8"/>
    <w:rsid w:val="64BE0D71"/>
    <w:rsid w:val="65757142"/>
    <w:rsid w:val="662500A7"/>
    <w:rsid w:val="67282184"/>
    <w:rsid w:val="67C267FC"/>
    <w:rsid w:val="67EA0A0D"/>
    <w:rsid w:val="682A23F2"/>
    <w:rsid w:val="689C19E8"/>
    <w:rsid w:val="68C823B1"/>
    <w:rsid w:val="699245B1"/>
    <w:rsid w:val="69DF7439"/>
    <w:rsid w:val="6AE8372A"/>
    <w:rsid w:val="6AF06777"/>
    <w:rsid w:val="6BCD203F"/>
    <w:rsid w:val="6BF0695F"/>
    <w:rsid w:val="6C04227B"/>
    <w:rsid w:val="6C3609D7"/>
    <w:rsid w:val="6CCA3991"/>
    <w:rsid w:val="6D1674B8"/>
    <w:rsid w:val="6DE71A43"/>
    <w:rsid w:val="6E9018FF"/>
    <w:rsid w:val="6E92776D"/>
    <w:rsid w:val="6F14755E"/>
    <w:rsid w:val="6F964127"/>
    <w:rsid w:val="7034569B"/>
    <w:rsid w:val="717331E9"/>
    <w:rsid w:val="724E3B2E"/>
    <w:rsid w:val="72C877FD"/>
    <w:rsid w:val="73A36891"/>
    <w:rsid w:val="77EE172F"/>
    <w:rsid w:val="78621C08"/>
    <w:rsid w:val="794134E2"/>
    <w:rsid w:val="79871047"/>
    <w:rsid w:val="798B1266"/>
    <w:rsid w:val="7A2D3717"/>
    <w:rsid w:val="7BA32509"/>
    <w:rsid w:val="7CB06C7A"/>
    <w:rsid w:val="7E1C07F7"/>
    <w:rsid w:val="7EDE4D9B"/>
    <w:rsid w:val="7F8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1426</Characters>
  <Lines>0</Lines>
  <Paragraphs>0</Paragraphs>
  <TotalTime>1</TotalTime>
  <ScaleCrop>false</ScaleCrop>
  <LinksUpToDate>false</LinksUpToDate>
  <CharactersWithSpaces>1492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2022-03-29T02:25:00Z</dcterms:created>
  <dc:creator>123</dc:creator>
  <cp:lastModifiedBy>lixuemeng</cp:lastModifiedBy>
  <cp:lastPrinted>2022-05-24T07:34:00Z</cp:lastPrinted>
  <dcterms:modified xsi:type="dcterms:W3CDTF">2022-06-15T07:26:07Z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7CC068934B634408B42B36619FAEE13F</vt:lpwstr>
  </property>
</Properties>
</file>